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B1" w:rsidRDefault="00406DB1" w:rsidP="00406DB1">
      <w:pPr>
        <w:pStyle w:val="cjk"/>
        <w:spacing w:after="0" w:line="346" w:lineRule="atLeast"/>
        <w:ind w:firstLine="0"/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授權書</w:t>
      </w:r>
    </w:p>
    <w:p w:rsidR="00406DB1" w:rsidRDefault="00406DB1" w:rsidP="00406DB1">
      <w:pPr>
        <w:pStyle w:val="cjk"/>
        <w:spacing w:after="0" w:line="346" w:lineRule="atLeast"/>
        <w:ind w:firstLine="0"/>
        <w:jc w:val="center"/>
      </w:pPr>
      <w:r>
        <w:rPr>
          <w:rFonts w:ascii="標楷體" w:eastAsia="標楷體" w:hAnsi="標楷體" w:hint="eastAsia"/>
          <w:sz w:val="24"/>
          <w:szCs w:val="24"/>
          <w:shd w:val="clear" w:color="auto" w:fill="D8D8D8"/>
        </w:rPr>
        <w:t>（請</w:t>
      </w:r>
      <w:r w:rsidR="00315A75">
        <w:rPr>
          <w:rFonts w:ascii="標楷體" w:eastAsia="標楷體" w:hAnsi="標楷體" w:hint="eastAsia"/>
          <w:sz w:val="24"/>
          <w:szCs w:val="24"/>
          <w:shd w:val="clear" w:color="auto" w:fill="D8D8D8"/>
        </w:rPr>
        <w:t>受補助</w:t>
      </w:r>
      <w:r>
        <w:rPr>
          <w:rFonts w:ascii="標楷體" w:eastAsia="標楷體" w:hAnsi="標楷體" w:hint="eastAsia"/>
          <w:sz w:val="24"/>
          <w:szCs w:val="24"/>
          <w:shd w:val="clear" w:color="auto" w:fill="D8D8D8"/>
          <w:lang w:eastAsia="zh-HK"/>
        </w:rPr>
        <w:t>機關</w:t>
      </w:r>
      <w:r>
        <w:rPr>
          <w:rFonts w:ascii="標楷體" w:eastAsia="標楷體" w:hAnsi="標楷體" w:hint="eastAsia"/>
          <w:sz w:val="24"/>
          <w:szCs w:val="24"/>
          <w:shd w:val="clear" w:color="auto" w:fill="D8D8D8"/>
        </w:rPr>
        <w:t>依實際需求調整之）</w:t>
      </w:r>
    </w:p>
    <w:p w:rsidR="00406DB1" w:rsidRDefault="00406DB1" w:rsidP="00406DB1">
      <w:pPr>
        <w:pStyle w:val="cjk"/>
        <w:spacing w:after="0" w:line="240" w:lineRule="auto"/>
        <w:ind w:firstLine="573"/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即下列著作之著作財產權人，因</w:t>
      </w:r>
      <w:r w:rsidRPr="00406DB1">
        <w:rPr>
          <w:rFonts w:ascii="標楷體" w:eastAsia="標楷體" w:hAnsi="標楷體" w:cs="Calibri" w:hint="eastAsia"/>
          <w:color w:val="AEAAAA" w:themeColor="background2" w:themeShade="BF"/>
          <w:sz w:val="26"/>
          <w:szCs w:val="26"/>
          <w:u w:val="single"/>
        </w:rPr>
        <w:t>(計畫名稱)</w:t>
      </w:r>
      <w:r>
        <w:rPr>
          <w:rFonts w:ascii="標楷體" w:eastAsia="標楷體" w:hAnsi="標楷體" w:hint="eastAsia"/>
          <w:sz w:val="26"/>
          <w:szCs w:val="26"/>
        </w:rPr>
        <w:t>契約之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406DB1">
        <w:rPr>
          <w:rFonts w:ascii="標楷體" w:eastAsia="標楷體" w:hAnsi="標楷體" w:cs="Calibri" w:hint="eastAsia"/>
          <w:color w:val="AEAAAA" w:themeColor="background2" w:themeShade="BF"/>
          <w:sz w:val="24"/>
          <w:szCs w:val="26"/>
          <w:u w:val="single"/>
        </w:rPr>
        <w:t>(</w:t>
      </w:r>
      <w:r w:rsidRPr="00406DB1">
        <w:rPr>
          <w:rFonts w:ascii="標楷體" w:eastAsia="標楷體" w:hAnsi="標楷體" w:hint="eastAsia"/>
          <w:color w:val="AEAAAA" w:themeColor="background2" w:themeShade="BF"/>
          <w:sz w:val="24"/>
          <w:szCs w:val="28"/>
          <w:u w:val="single"/>
        </w:rPr>
        <w:t>執行單位</w:t>
      </w:r>
      <w:r w:rsidRPr="00406DB1">
        <w:rPr>
          <w:rFonts w:ascii="標楷體" w:eastAsia="標楷體" w:hAnsi="標楷體" w:cs="Calibri" w:hint="eastAsia"/>
          <w:color w:val="AEAAAA" w:themeColor="background2" w:themeShade="BF"/>
          <w:sz w:val="26"/>
          <w:szCs w:val="26"/>
          <w:u w:val="single"/>
        </w:rPr>
        <w:t xml:space="preserve">) </w:t>
      </w:r>
      <w:r>
        <w:rPr>
          <w:rFonts w:ascii="標楷體" w:eastAsia="標楷體" w:hAnsi="標楷體" w:hint="eastAsia"/>
          <w:sz w:val="26"/>
          <w:szCs w:val="26"/>
        </w:rPr>
        <w:t>為執行該項契約，同意授權甲方於下列授權範圍內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利用立書人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之著作：</w:t>
      </w:r>
    </w:p>
    <w:p w:rsidR="00406DB1" w:rsidRPr="00406DB1" w:rsidRDefault="00406DB1" w:rsidP="00406DB1">
      <w:pPr>
        <w:pStyle w:val="cjk"/>
        <w:spacing w:after="0" w:line="240" w:lineRule="auto"/>
        <w:ind w:firstLine="0"/>
        <w:rPr>
          <w:rFonts w:ascii="標楷體" w:eastAsia="標楷體" w:hAnsi="標楷體"/>
          <w:color w:val="AEAAAA" w:themeColor="background2" w:themeShade="BF"/>
          <w:sz w:val="24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一、授權利用之著作名稱：</w:t>
      </w:r>
      <w:r w:rsidRPr="00406DB1">
        <w:rPr>
          <w:rFonts w:ascii="標楷體" w:eastAsia="標楷體" w:hAnsi="標楷體" w:cs="Calibri" w:hint="eastAsia"/>
          <w:color w:val="AEAAAA" w:themeColor="background2" w:themeShade="BF"/>
          <w:sz w:val="26"/>
          <w:szCs w:val="26"/>
          <w:u w:val="single"/>
        </w:rPr>
        <w:t>(計畫名稱)</w:t>
      </w:r>
    </w:p>
    <w:p w:rsidR="00406DB1" w:rsidRPr="0051466B" w:rsidRDefault="00406DB1" w:rsidP="00406DB1">
      <w:pPr>
        <w:pStyle w:val="cjk"/>
        <w:spacing w:after="0" w:line="240" w:lineRule="auto"/>
        <w:ind w:firstLine="0"/>
        <w:rPr>
          <w:b/>
        </w:rPr>
      </w:pPr>
      <w:r w:rsidRPr="0051466B">
        <w:rPr>
          <w:rFonts w:ascii="標楷體" w:eastAsia="標楷體" w:hAnsi="標楷體" w:hint="eastAsia"/>
          <w:b/>
          <w:sz w:val="26"/>
          <w:szCs w:val="26"/>
        </w:rPr>
        <w:t xml:space="preserve"> (</w:t>
      </w:r>
      <w:proofErr w:type="gramStart"/>
      <w:r w:rsidRPr="0051466B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51466B">
        <w:rPr>
          <w:rFonts w:ascii="標楷體" w:eastAsia="標楷體" w:hAnsi="標楷體" w:hint="eastAsia"/>
          <w:b/>
          <w:sz w:val="26"/>
          <w:szCs w:val="26"/>
        </w:rPr>
        <w:t>)類別：</w:t>
      </w:r>
    </w:p>
    <w:p w:rsidR="00406DB1" w:rsidRPr="00406DB1" w:rsidRDefault="0051466B" w:rsidP="00406DB1">
      <w:pPr>
        <w:pStyle w:val="cjk"/>
        <w:spacing w:after="0" w:line="240" w:lineRule="auto"/>
        <w:ind w:firstLine="0"/>
        <w:rPr>
          <w:rFonts w:ascii="標楷體" w:eastAsia="標楷體" w:hAnsi="標楷體"/>
          <w:sz w:val="26"/>
          <w:szCs w:val="26"/>
        </w:rPr>
      </w:pPr>
      <w:r w:rsidRPr="00406DB1">
        <w:rPr>
          <w:rFonts w:hint="eastAsia"/>
          <w:sz w:val="26"/>
          <w:szCs w:val="26"/>
        </w:rPr>
        <w:t>■</w:t>
      </w:r>
      <w:r w:rsidR="00406DB1">
        <w:rPr>
          <w:rFonts w:ascii="標楷體" w:eastAsia="標楷體" w:hAnsi="標楷體" w:hint="eastAsia"/>
          <w:sz w:val="26"/>
          <w:szCs w:val="26"/>
        </w:rPr>
        <w:t>口述歷史</w:t>
      </w:r>
    </w:p>
    <w:p w:rsidR="00406DB1" w:rsidRPr="00406DB1" w:rsidRDefault="00406DB1" w:rsidP="00406DB1">
      <w:pPr>
        <w:pStyle w:val="cjk"/>
        <w:spacing w:after="0" w:line="240" w:lineRule="auto"/>
        <w:ind w:left="794" w:hanging="79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(二)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擔保就本件著作有授權利用之權利，並擔保本件著作並無不法侵害他人著作權或其他權利之情事。</w:t>
      </w:r>
    </w:p>
    <w:p w:rsidR="00406DB1" w:rsidRPr="0051466B" w:rsidRDefault="00406DB1" w:rsidP="00406DB1">
      <w:pPr>
        <w:pStyle w:val="cjk"/>
        <w:spacing w:after="0" w:line="240" w:lineRule="auto"/>
        <w:ind w:firstLine="0"/>
        <w:rPr>
          <w:b/>
        </w:rPr>
      </w:pPr>
      <w:r w:rsidRPr="0051466B">
        <w:rPr>
          <w:rFonts w:ascii="標楷體" w:eastAsia="標楷體" w:hAnsi="標楷體" w:hint="eastAsia"/>
          <w:b/>
          <w:sz w:val="26"/>
          <w:szCs w:val="26"/>
        </w:rPr>
        <w:t>二、授權範圍：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)利用行為：甲方應依下列著作權法規定之方式利用</w:t>
      </w:r>
    </w:p>
    <w:p w:rsidR="00406DB1" w:rsidRPr="00406DB1" w:rsidRDefault="00406DB1" w:rsidP="00406DB1">
      <w:pPr>
        <w:pStyle w:val="cjk"/>
        <w:spacing w:after="0" w:line="240" w:lineRule="auto"/>
        <w:ind w:firstLine="0"/>
        <w:rPr>
          <w:rFonts w:ascii="標楷體" w:eastAsia="標楷體" w:hAnsi="標楷體"/>
          <w:sz w:val="26"/>
          <w:szCs w:val="26"/>
        </w:rPr>
      </w:pPr>
      <w:r w:rsidRPr="00406DB1">
        <w:rPr>
          <w:rFonts w:hint="eastAsia"/>
          <w:sz w:val="26"/>
          <w:szCs w:val="26"/>
        </w:rPr>
        <w:t>■</w:t>
      </w:r>
      <w:r w:rsidRPr="00406DB1">
        <w:rPr>
          <w:rFonts w:ascii="標楷體" w:eastAsia="標楷體" w:hAnsi="標楷體" w:hint="eastAsia"/>
          <w:sz w:val="26"/>
          <w:szCs w:val="26"/>
        </w:rPr>
        <w:t>重製 ■公開口述 ■公開播送 □公開上映 ■改作 □出租</w:t>
      </w:r>
      <w:r w:rsidRPr="00406DB1">
        <w:rPr>
          <w:rFonts w:hint="eastAsia"/>
          <w:sz w:val="26"/>
          <w:szCs w:val="26"/>
        </w:rPr>
        <w:t>■</w:t>
      </w:r>
      <w:r w:rsidRPr="00406DB1">
        <w:rPr>
          <w:rFonts w:ascii="標楷體" w:eastAsia="標楷體" w:hAnsi="標楷體" w:hint="eastAsia"/>
          <w:sz w:val="26"/>
          <w:szCs w:val="26"/>
        </w:rPr>
        <w:t>編輯</w:t>
      </w:r>
    </w:p>
    <w:p w:rsidR="00406DB1" w:rsidRPr="00406DB1" w:rsidRDefault="00406DB1" w:rsidP="00406DB1">
      <w:pPr>
        <w:pStyle w:val="cjk"/>
        <w:spacing w:after="0" w:line="240" w:lineRule="auto"/>
        <w:ind w:firstLine="0"/>
        <w:rPr>
          <w:sz w:val="26"/>
          <w:szCs w:val="26"/>
        </w:rPr>
      </w:pPr>
      <w:r w:rsidRPr="00406DB1">
        <w:rPr>
          <w:rFonts w:ascii="標楷體" w:eastAsia="標楷體" w:hAnsi="標楷體" w:hint="eastAsia"/>
          <w:sz w:val="26"/>
          <w:szCs w:val="26"/>
        </w:rPr>
        <w:t xml:space="preserve"> ■公開展示 ■公開傳輸 □公開演出 ■散布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(二)利用之地域(場地)：</w:t>
      </w:r>
    </w:p>
    <w:p w:rsidR="00406DB1" w:rsidRDefault="00406DB1" w:rsidP="00406DB1">
      <w:pPr>
        <w:pStyle w:val="cjk"/>
        <w:spacing w:after="0" w:line="240" w:lineRule="auto"/>
        <w:ind w:firstLine="0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限地域 :</w:t>
      </w:r>
      <w:r w:rsidRPr="00406DB1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ˍˍˍˍˍˍˍˍˍˍ</w:t>
      </w:r>
      <w:proofErr w:type="gramEnd"/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不限地域。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(三)利用之時間：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限時間：自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月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日起至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月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日止，共計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月。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不限時間。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hint="eastAsia"/>
        </w:rPr>
        <w:t>□</w:t>
      </w:r>
      <w:proofErr w:type="gramStart"/>
      <w:r>
        <w:rPr>
          <w:rFonts w:ascii="標楷體" w:eastAsia="標楷體" w:hAnsi="標楷體" w:hint="eastAsia"/>
          <w:b/>
          <w:bCs/>
          <w:sz w:val="26"/>
          <w:szCs w:val="26"/>
        </w:rPr>
        <w:t>＿＿＿＿＿＿＿</w:t>
      </w:r>
      <w:proofErr w:type="gramEnd"/>
      <w:r>
        <w:rPr>
          <w:rFonts w:ascii="標楷體" w:eastAsia="標楷體" w:hAnsi="標楷體" w:cs="Calibri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自訂時間</w:t>
      </w:r>
      <w:r>
        <w:rPr>
          <w:rFonts w:ascii="標楷體" w:eastAsia="標楷體" w:hAnsi="標楷體" w:cs="Calibri" w:hint="eastAsia"/>
          <w:sz w:val="26"/>
          <w:szCs w:val="26"/>
        </w:rPr>
        <w:t>)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lastRenderedPageBreak/>
        <w:t>(四)利用之次數：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限次數：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不限次數。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(五)甲方可否再授權第三人為上述之利用：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可再授權 □不可再授權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(六)權利金</w:t>
      </w:r>
    </w:p>
    <w:p w:rsidR="0051466B" w:rsidRDefault="00406DB1" w:rsidP="0051466B">
      <w:pPr>
        <w:pStyle w:val="cjk"/>
        <w:spacing w:after="0" w:line="240" w:lineRule="auto"/>
        <w:ind w:left="1843" w:hanging="1843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有償授權：</w:t>
      </w:r>
    </w:p>
    <w:p w:rsidR="0051466B" w:rsidRDefault="00406DB1" w:rsidP="0051466B">
      <w:pPr>
        <w:pStyle w:val="cjk"/>
        <w:spacing w:after="0" w:line="240" w:lineRule="auto"/>
        <w:ind w:left="284" w:hanging="284"/>
      </w:pPr>
      <w:r>
        <w:rPr>
          <w:rFonts w:ascii="標楷體" w:eastAsia="標楷體" w:hAnsi="標楷體" w:hint="eastAsia"/>
          <w:sz w:val="26"/>
          <w:szCs w:val="26"/>
        </w:rPr>
        <w:t>■本件授權之權利金(即使用報酬)已含於契約總價中，甲方已依約支付並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由立書人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收取。</w:t>
      </w:r>
    </w:p>
    <w:p w:rsidR="00406DB1" w:rsidRDefault="00406DB1" w:rsidP="0051466B">
      <w:pPr>
        <w:pStyle w:val="cjk"/>
        <w:spacing w:after="0" w:line="240" w:lineRule="auto"/>
        <w:ind w:left="284" w:hanging="284"/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數額：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ˍˍˍ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，支付方法：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ˍˍˍ</w:t>
      </w:r>
      <w:proofErr w:type="gramEnd"/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無償授權。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cs="Calibri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cs="Calibri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其他：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ˍˍˍ</w:t>
      </w:r>
      <w:proofErr w:type="gramEnd"/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此致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甲方 國立傳統藝術中心</w:t>
      </w:r>
    </w:p>
    <w:p w:rsidR="00406DB1" w:rsidRDefault="00406DB1" w:rsidP="0051466B">
      <w:pPr>
        <w:pStyle w:val="cjk"/>
        <w:spacing w:after="0" w:line="240" w:lineRule="auto"/>
        <w:ind w:firstLine="0"/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即著作財產權人：○○○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代表人：(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自然人免填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身分證字號：(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法人免填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地址：</w:t>
      </w:r>
    </w:p>
    <w:p w:rsidR="00406DB1" w:rsidRDefault="00406DB1" w:rsidP="0051466B">
      <w:pPr>
        <w:pStyle w:val="cjk"/>
        <w:spacing w:before="119" w:beforeAutospacing="0" w:after="0" w:line="240" w:lineRule="auto"/>
        <w:ind w:firstLine="0"/>
        <w:jc w:val="center"/>
      </w:pPr>
      <w:r>
        <w:rPr>
          <w:rFonts w:ascii="標楷體" w:eastAsia="標楷體" w:hAnsi="標楷體" w:hint="eastAsia"/>
          <w:sz w:val="26"/>
          <w:szCs w:val="26"/>
        </w:rPr>
        <w:t xml:space="preserve">中華民國 </w:t>
      </w:r>
      <w:r w:rsidR="0051466B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="0051466B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月 </w:t>
      </w:r>
      <w:r w:rsidR="0051466B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F412DE" w:rsidRDefault="00F412DE" w:rsidP="00406DB1"/>
    <w:sectPr w:rsidR="00F412D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0A" w:rsidRDefault="007D6C0A" w:rsidP="00406DB1">
      <w:r>
        <w:separator/>
      </w:r>
    </w:p>
  </w:endnote>
  <w:endnote w:type="continuationSeparator" w:id="0">
    <w:p w:rsidR="007D6C0A" w:rsidRDefault="007D6C0A" w:rsidP="0040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0A" w:rsidRDefault="007D6C0A" w:rsidP="00406DB1">
      <w:r>
        <w:separator/>
      </w:r>
    </w:p>
  </w:footnote>
  <w:footnote w:type="continuationSeparator" w:id="0">
    <w:p w:rsidR="007D6C0A" w:rsidRDefault="007D6C0A" w:rsidP="0040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B1" w:rsidRPr="00406DB1" w:rsidRDefault="00406DB1">
    <w:pPr>
      <w:pStyle w:val="a3"/>
      <w:rPr>
        <w:rFonts w:ascii="標楷體" w:eastAsia="標楷體" w:hAnsi="標楷體"/>
      </w:rPr>
    </w:pPr>
    <w:r w:rsidRPr="00406DB1">
      <w:rPr>
        <w:rFonts w:ascii="標楷體" w:eastAsia="標楷體" w:hAnsi="標楷體" w:hint="eastAsia"/>
      </w:rPr>
      <w:t>附件</w:t>
    </w:r>
    <w:r w:rsidR="00C9194E">
      <w:rPr>
        <w:rFonts w:ascii="標楷體" w:eastAsia="標楷體" w:hAnsi="標楷體" w:hint="eastAsia"/>
      </w:rPr>
      <w:t>3-3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1"/>
    <w:rsid w:val="000A2E67"/>
    <w:rsid w:val="00315A75"/>
    <w:rsid w:val="00406DB1"/>
    <w:rsid w:val="0051466B"/>
    <w:rsid w:val="007D6C0A"/>
    <w:rsid w:val="00AB7D9D"/>
    <w:rsid w:val="00B41778"/>
    <w:rsid w:val="00C9194E"/>
    <w:rsid w:val="00CB5E72"/>
    <w:rsid w:val="00F412DE"/>
    <w:rsid w:val="00F42FCE"/>
    <w:rsid w:val="00F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23D12"/>
  <w15:chartTrackingRefBased/>
  <w15:docId w15:val="{C6E510BD-84FE-4FF2-9206-5E834168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6D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6DB1"/>
    <w:rPr>
      <w:sz w:val="20"/>
      <w:szCs w:val="20"/>
    </w:rPr>
  </w:style>
  <w:style w:type="paragraph" w:customStyle="1" w:styleId="cjk">
    <w:name w:val="cjk"/>
    <w:basedOn w:val="a"/>
    <w:rsid w:val="00406DB1"/>
    <w:pPr>
      <w:widowControl/>
      <w:spacing w:before="100" w:beforeAutospacing="1" w:after="119" w:line="276" w:lineRule="auto"/>
      <w:ind w:firstLine="567"/>
      <w:jc w:val="both"/>
    </w:pPr>
    <w:rPr>
      <w:rFonts w:ascii="華康楷書體W5" w:eastAsia="華康楷書體W5" w:hAnsi="新細明體" w:cs="新細明體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張怡然</dc:creator>
  <cp:keywords/>
  <dc:description/>
  <cp:lastModifiedBy>張怡然</cp:lastModifiedBy>
  <cp:revision>5</cp:revision>
  <dcterms:created xsi:type="dcterms:W3CDTF">2024-12-03T08:54:00Z</dcterms:created>
  <dcterms:modified xsi:type="dcterms:W3CDTF">2024-12-10T07:09:00Z</dcterms:modified>
</cp:coreProperties>
</file>